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27F" w:rsidRPr="003E24EC" w:rsidRDefault="005D627F" w:rsidP="005D627F">
      <w:pPr>
        <w:spacing w:after="0" w:line="240" w:lineRule="auto"/>
        <w:rPr>
          <w:rFonts w:ascii="Times New Roman" w:eastAsia="Times New Roman" w:hAnsi="Times New Roman" w:cs="Times New Roman"/>
          <w:b/>
          <w:sz w:val="20"/>
          <w:szCs w:val="20"/>
          <w:lang w:val="en-GB" w:eastAsia="es-ES"/>
        </w:rPr>
      </w:pPr>
      <w:bookmarkStart w:id="0" w:name="_GoBack"/>
      <w:bookmarkEnd w:id="0"/>
      <w:r w:rsidRPr="003E24EC">
        <w:rPr>
          <w:rFonts w:ascii="Times New Roman" w:eastAsia="Times New Roman" w:hAnsi="Times New Roman" w:cs="Times New Roman"/>
          <w:b/>
          <w:sz w:val="20"/>
          <w:szCs w:val="20"/>
          <w:lang w:val="en-GB" w:eastAsia="es-ES"/>
        </w:rPr>
        <w:t xml:space="preserve">S.26.07. - Solvency Capital Requirement – Simplifications  </w:t>
      </w:r>
    </w:p>
    <w:p w:rsidR="005D627F" w:rsidRPr="003E24EC" w:rsidRDefault="005D627F" w:rsidP="005D627F">
      <w:pPr>
        <w:spacing w:after="0" w:line="240" w:lineRule="auto"/>
        <w:rPr>
          <w:rFonts w:ascii="Times New Roman" w:eastAsia="Times New Roman" w:hAnsi="Times New Roman" w:cs="Times New Roman"/>
          <w:sz w:val="20"/>
          <w:szCs w:val="20"/>
          <w:lang w:val="en-GB" w:eastAsia="es-ES"/>
        </w:rPr>
      </w:pPr>
    </w:p>
    <w:p w:rsidR="005D627F" w:rsidRPr="003E24EC" w:rsidRDefault="005D627F" w:rsidP="005D627F">
      <w:pPr>
        <w:spacing w:after="0" w:line="240" w:lineRule="auto"/>
        <w:rPr>
          <w:rFonts w:ascii="Times New Roman" w:eastAsia="Times New Roman" w:hAnsi="Times New Roman" w:cs="Times New Roman"/>
          <w:b/>
          <w:sz w:val="20"/>
          <w:szCs w:val="20"/>
          <w:lang w:val="en-GB" w:eastAsia="es-ES"/>
        </w:rPr>
      </w:pPr>
      <w:r w:rsidRPr="003E24EC">
        <w:rPr>
          <w:rFonts w:ascii="Times New Roman" w:eastAsia="Times New Roman" w:hAnsi="Times New Roman" w:cs="Times New Roman"/>
          <w:b/>
          <w:sz w:val="20"/>
          <w:szCs w:val="20"/>
          <w:lang w:val="en-GB" w:eastAsia="es-ES"/>
        </w:rPr>
        <w:t xml:space="preserve">General comments: </w:t>
      </w:r>
    </w:p>
    <w:p w:rsidR="005D627F" w:rsidRPr="003E24EC" w:rsidRDefault="005D627F" w:rsidP="005D627F">
      <w:pPr>
        <w:spacing w:after="0" w:line="240" w:lineRule="auto"/>
        <w:rPr>
          <w:rFonts w:ascii="Times New Roman" w:eastAsia="Times New Roman" w:hAnsi="Times New Roman" w:cs="Times New Roman"/>
          <w:sz w:val="20"/>
          <w:szCs w:val="20"/>
          <w:lang w:val="en-GB" w:eastAsia="es-ES"/>
        </w:rPr>
      </w:pPr>
    </w:p>
    <w:p w:rsidR="005D627F" w:rsidRPr="003E24EC" w:rsidRDefault="005D627F" w:rsidP="005D627F">
      <w:pPr>
        <w:spacing w:after="0" w:line="240" w:lineRule="auto"/>
        <w:jc w:val="both"/>
        <w:rPr>
          <w:rFonts w:ascii="Times New Roman" w:eastAsia="Times New Roman" w:hAnsi="Times New Roman" w:cs="Times New Roman"/>
          <w:sz w:val="20"/>
          <w:szCs w:val="20"/>
          <w:lang w:val="en-GB" w:eastAsia="es-ES"/>
        </w:rPr>
      </w:pPr>
      <w:r w:rsidRPr="003E24EC">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D627F" w:rsidRPr="003E24EC" w:rsidRDefault="005D627F" w:rsidP="005D627F">
      <w:pPr>
        <w:spacing w:after="0" w:line="240" w:lineRule="auto"/>
        <w:jc w:val="both"/>
        <w:rPr>
          <w:rFonts w:ascii="Times New Roman" w:eastAsia="Times New Roman" w:hAnsi="Times New Roman" w:cs="Times New Roman"/>
          <w:sz w:val="20"/>
          <w:szCs w:val="20"/>
          <w:lang w:val="en-GB" w:eastAsia="es-ES"/>
        </w:rPr>
      </w:pPr>
    </w:p>
    <w:p w:rsidR="005D627F" w:rsidRPr="003E24EC" w:rsidRDefault="005D627F" w:rsidP="005D627F">
      <w:pPr>
        <w:jc w:val="both"/>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This annex relates to annual submission of information for individual entities, ring fenced-funds, matching </w:t>
      </w:r>
      <w:r w:rsidR="00426CD7" w:rsidRPr="003E24EC">
        <w:rPr>
          <w:rFonts w:ascii="Times New Roman" w:hAnsi="Times New Roman" w:cs="Times New Roman"/>
          <w:sz w:val="20"/>
          <w:szCs w:val="20"/>
          <w:lang w:val="en-GB"/>
        </w:rPr>
        <w:t xml:space="preserve">adjustment </w:t>
      </w:r>
      <w:r w:rsidRPr="003E24EC">
        <w:rPr>
          <w:rFonts w:ascii="Times New Roman" w:hAnsi="Times New Roman" w:cs="Times New Roman"/>
          <w:sz w:val="20"/>
          <w:szCs w:val="20"/>
          <w:lang w:val="en-GB"/>
        </w:rPr>
        <w:t>portfolios and remaining part.</w:t>
      </w:r>
    </w:p>
    <w:p w:rsidR="005D627F" w:rsidRPr="003E24EC" w:rsidRDefault="005D627F" w:rsidP="005D627F">
      <w:pPr>
        <w:jc w:val="both"/>
        <w:rPr>
          <w:rFonts w:ascii="Times New Roman" w:hAnsi="Times New Roman" w:cs="Times New Roman"/>
          <w:sz w:val="20"/>
          <w:szCs w:val="20"/>
          <w:lang w:val="en-GB"/>
        </w:rPr>
      </w:pPr>
      <w:r w:rsidRPr="003E24EC">
        <w:rPr>
          <w:rFonts w:ascii="Times New Roman" w:hAnsi="Times New Roman" w:cs="Times New Roman"/>
          <w:sz w:val="20"/>
          <w:szCs w:val="20"/>
          <w:lang w:val="en-GB"/>
        </w:rPr>
        <w:t>The variant S.26.07.l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tbl>
      <w:tblPr>
        <w:tblStyle w:val="TableGrid"/>
        <w:tblW w:w="0" w:type="auto"/>
        <w:tblLook w:val="04A0" w:firstRow="1" w:lastRow="0" w:firstColumn="1" w:lastColumn="0" w:noHBand="0" w:noVBand="1"/>
      </w:tblPr>
      <w:tblGrid>
        <w:gridCol w:w="1262"/>
        <w:gridCol w:w="113"/>
        <w:gridCol w:w="2297"/>
        <w:gridCol w:w="4955"/>
      </w:tblGrid>
      <w:tr w:rsidR="005D627F" w:rsidRPr="003E24EC" w:rsidTr="005D627F">
        <w:tc>
          <w:tcPr>
            <w:tcW w:w="1375" w:type="dxa"/>
            <w:gridSpan w:val="2"/>
          </w:tcPr>
          <w:p w:rsidR="005D627F" w:rsidRPr="003E24EC" w:rsidRDefault="005D627F" w:rsidP="005D627F">
            <w:pPr>
              <w:jc w:val="center"/>
              <w:rPr>
                <w:rFonts w:ascii="Times New Roman" w:hAnsi="Times New Roman" w:cs="Times New Roman"/>
                <w:sz w:val="20"/>
                <w:szCs w:val="20"/>
                <w:lang w:val="en-GB"/>
              </w:rPr>
            </w:pPr>
          </w:p>
        </w:tc>
        <w:tc>
          <w:tcPr>
            <w:tcW w:w="2297" w:type="dxa"/>
          </w:tcPr>
          <w:p w:rsidR="005D627F" w:rsidRPr="003E24EC" w:rsidRDefault="005D627F" w:rsidP="005D627F">
            <w:pPr>
              <w:jc w:val="center"/>
              <w:rPr>
                <w:rFonts w:ascii="Times New Roman" w:hAnsi="Times New Roman" w:cs="Times New Roman"/>
                <w:sz w:val="20"/>
                <w:szCs w:val="20"/>
                <w:lang w:val="en-GB"/>
              </w:rPr>
            </w:pPr>
            <w:r w:rsidRPr="003E24EC">
              <w:rPr>
                <w:rFonts w:ascii="Times New Roman" w:eastAsia="Times New Roman" w:hAnsi="Times New Roman" w:cs="Times New Roman"/>
                <w:b/>
                <w:sz w:val="20"/>
                <w:szCs w:val="20"/>
                <w:lang w:val="en-GB" w:eastAsia="es-ES"/>
              </w:rPr>
              <w:t>ITEM</w:t>
            </w:r>
          </w:p>
        </w:tc>
        <w:tc>
          <w:tcPr>
            <w:tcW w:w="4955" w:type="dxa"/>
          </w:tcPr>
          <w:p w:rsidR="005D627F" w:rsidRPr="003E24EC" w:rsidRDefault="005D627F" w:rsidP="005D627F">
            <w:pPr>
              <w:jc w:val="center"/>
              <w:rPr>
                <w:rFonts w:ascii="Times New Roman" w:hAnsi="Times New Roman" w:cs="Times New Roman"/>
                <w:sz w:val="20"/>
                <w:szCs w:val="20"/>
                <w:lang w:val="en-GB"/>
              </w:rPr>
            </w:pPr>
            <w:r w:rsidRPr="003E24EC">
              <w:rPr>
                <w:rFonts w:ascii="Times New Roman" w:eastAsia="Times New Roman" w:hAnsi="Times New Roman" w:cs="Times New Roman"/>
                <w:b/>
                <w:sz w:val="20"/>
                <w:szCs w:val="20"/>
                <w:lang w:val="en-GB" w:eastAsia="es-ES"/>
              </w:rPr>
              <w:t>INSTRUCTIONS</w:t>
            </w:r>
          </w:p>
        </w:tc>
      </w:tr>
      <w:tr w:rsidR="005D627F" w:rsidRPr="003E24EC" w:rsidTr="005D627F">
        <w:tc>
          <w:tcPr>
            <w:tcW w:w="1375" w:type="dxa"/>
            <w:gridSpan w:val="2"/>
          </w:tcPr>
          <w:p w:rsidR="005D627F" w:rsidRPr="003E24EC" w:rsidRDefault="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Z0010</w:t>
            </w:r>
          </w:p>
        </w:tc>
        <w:tc>
          <w:tcPr>
            <w:tcW w:w="2297" w:type="dxa"/>
          </w:tcPr>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 xml:space="preserve">Article 112 </w:t>
            </w:r>
          </w:p>
        </w:tc>
        <w:tc>
          <w:tcPr>
            <w:tcW w:w="4955" w:type="dxa"/>
          </w:tcPr>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1 – Article 112(7) reporting</w:t>
            </w:r>
          </w:p>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2 – Regular reporting</w:t>
            </w:r>
          </w:p>
        </w:tc>
      </w:tr>
      <w:tr w:rsidR="005D627F" w:rsidRPr="003E24EC" w:rsidTr="00672A2F">
        <w:trPr>
          <w:trHeight w:val="1378"/>
        </w:trPr>
        <w:tc>
          <w:tcPr>
            <w:tcW w:w="1375" w:type="dxa"/>
            <w:gridSpan w:val="2"/>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Z0020</w:t>
            </w:r>
          </w:p>
        </w:tc>
        <w:tc>
          <w:tcPr>
            <w:tcW w:w="2297" w:type="dxa"/>
            <w:tcBorders>
              <w:bottom w:val="single" w:sz="4" w:space="0" w:color="auto"/>
            </w:tcBorders>
          </w:tcPr>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 xml:space="preserve">Ring-fenced fund, matching </w:t>
            </w:r>
            <w:r w:rsidR="00426CD7" w:rsidRPr="003E24EC">
              <w:rPr>
                <w:rFonts w:ascii="Times New Roman" w:eastAsia="Times New Roman" w:hAnsi="Times New Roman" w:cs="Times New Roman"/>
                <w:sz w:val="20"/>
                <w:szCs w:val="20"/>
                <w:lang w:val="en-GB" w:eastAsia="es-ES"/>
              </w:rPr>
              <w:t xml:space="preserve">adjustment </w:t>
            </w:r>
            <w:r w:rsidRPr="003E24EC">
              <w:rPr>
                <w:rFonts w:ascii="Times New Roman" w:eastAsia="Times New Roman" w:hAnsi="Times New Roman" w:cs="Times New Roman"/>
                <w:sz w:val="20"/>
                <w:szCs w:val="20"/>
                <w:lang w:val="en-GB" w:eastAsia="es-ES"/>
              </w:rPr>
              <w:t>portfolio or remaining part</w:t>
            </w:r>
          </w:p>
        </w:tc>
        <w:tc>
          <w:tcPr>
            <w:tcW w:w="4955" w:type="dxa"/>
            <w:tcBorders>
              <w:bottom w:val="single" w:sz="4" w:space="0" w:color="auto"/>
            </w:tcBorders>
          </w:tcPr>
          <w:p w:rsidR="00F40CCD" w:rsidRPr="003E24EC" w:rsidRDefault="005D627F" w:rsidP="00F40CCD">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 xml:space="preserve">Identifies whether the reported figures are with regard to a RFF, matching </w:t>
            </w:r>
            <w:r w:rsidR="00426CD7" w:rsidRPr="003E24EC">
              <w:rPr>
                <w:rFonts w:ascii="Times New Roman" w:eastAsia="Times New Roman" w:hAnsi="Times New Roman" w:cs="Times New Roman"/>
                <w:sz w:val="20"/>
                <w:szCs w:val="20"/>
                <w:lang w:val="en-GB" w:eastAsia="es-ES"/>
              </w:rPr>
              <w:t xml:space="preserve">adjustment </w:t>
            </w:r>
            <w:r w:rsidRPr="003E24EC">
              <w:rPr>
                <w:rFonts w:ascii="Times New Roman" w:eastAsia="Times New Roman" w:hAnsi="Times New Roman" w:cs="Times New Roman"/>
                <w:sz w:val="20"/>
                <w:szCs w:val="20"/>
                <w:lang w:val="en-GB" w:eastAsia="es-ES"/>
              </w:rPr>
              <w:t>portfolio or to the remaining part. One of the options in the following closed list shall be used:</w:t>
            </w:r>
            <w:r w:rsidRPr="003E24EC">
              <w:rPr>
                <w:rFonts w:ascii="Times New Roman" w:eastAsia="Times New Roman" w:hAnsi="Times New Roman" w:cs="Times New Roman"/>
                <w:sz w:val="20"/>
                <w:szCs w:val="20"/>
                <w:lang w:val="en-GB" w:eastAsia="es-ES"/>
              </w:rPr>
              <w:br/>
            </w:r>
            <w:r w:rsidR="00F40CCD" w:rsidRPr="003E24EC">
              <w:rPr>
                <w:rFonts w:ascii="Times New Roman" w:eastAsia="Times New Roman" w:hAnsi="Times New Roman" w:cs="Times New Roman"/>
                <w:sz w:val="20"/>
                <w:szCs w:val="20"/>
                <w:lang w:val="en-GB" w:eastAsia="es-ES"/>
              </w:rPr>
              <w:t>1 – RFF/MAP</w:t>
            </w:r>
            <w:r w:rsidR="00F40CCD" w:rsidRPr="003E24EC" w:rsidDel="00C11F0B">
              <w:rPr>
                <w:rFonts w:ascii="Times New Roman" w:eastAsia="Times New Roman" w:hAnsi="Times New Roman" w:cs="Times New Roman"/>
                <w:sz w:val="20"/>
                <w:szCs w:val="20"/>
                <w:lang w:val="en-GB" w:eastAsia="es-ES"/>
              </w:rPr>
              <w:t xml:space="preserve"> </w:t>
            </w:r>
            <w:r w:rsidR="00F40CCD" w:rsidRPr="003E24EC">
              <w:rPr>
                <w:rFonts w:ascii="Times New Roman" w:eastAsia="Times New Roman" w:hAnsi="Times New Roman" w:cs="Times New Roman"/>
                <w:sz w:val="20"/>
                <w:szCs w:val="20"/>
                <w:lang w:val="en-GB" w:eastAsia="es-ES"/>
              </w:rPr>
              <w:br/>
              <w:t>2 – Remaining part</w:t>
            </w:r>
          </w:p>
          <w:p w:rsidR="005D627F" w:rsidRPr="003E24EC" w:rsidRDefault="005D627F" w:rsidP="00244BD1">
            <w:pPr>
              <w:rPr>
                <w:rFonts w:ascii="Times New Roman" w:eastAsia="Times New Roman" w:hAnsi="Times New Roman" w:cs="Times New Roman"/>
                <w:sz w:val="20"/>
                <w:szCs w:val="20"/>
                <w:lang w:val="en-GB" w:eastAsia="es-ES"/>
              </w:rPr>
            </w:pPr>
          </w:p>
        </w:tc>
      </w:tr>
      <w:tr w:rsidR="005D627F" w:rsidRPr="003E24EC" w:rsidTr="00672A2F">
        <w:tc>
          <w:tcPr>
            <w:tcW w:w="1375" w:type="dxa"/>
            <w:gridSpan w:val="2"/>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Z0030</w:t>
            </w:r>
          </w:p>
        </w:tc>
        <w:tc>
          <w:tcPr>
            <w:tcW w:w="2297" w:type="dxa"/>
            <w:tcBorders>
              <w:bottom w:val="single" w:sz="4" w:space="0" w:color="auto"/>
            </w:tcBorders>
          </w:tcPr>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Fund/Portfolio number</w:t>
            </w:r>
          </w:p>
        </w:tc>
        <w:tc>
          <w:tcPr>
            <w:tcW w:w="4955" w:type="dxa"/>
            <w:tcBorders>
              <w:bottom w:val="single" w:sz="4" w:space="0" w:color="auto"/>
            </w:tcBorders>
          </w:tcPr>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 xml:space="preserve">Identification number for a ring fenced fund or matching </w:t>
            </w:r>
            <w:r w:rsidR="00426CD7" w:rsidRPr="003E24EC">
              <w:rPr>
                <w:rFonts w:ascii="Times New Roman" w:eastAsia="Times New Roman" w:hAnsi="Times New Roman" w:cs="Times New Roman"/>
                <w:sz w:val="20"/>
                <w:szCs w:val="20"/>
                <w:lang w:val="en-GB" w:eastAsia="es-ES"/>
              </w:rPr>
              <w:t xml:space="preserve">adjustment </w:t>
            </w:r>
            <w:r w:rsidRPr="003E24EC">
              <w:rPr>
                <w:rFonts w:ascii="Times New Roman" w:eastAsia="Times New Roman" w:hAnsi="Times New Roman" w:cs="Times New Roman"/>
                <w:sz w:val="20"/>
                <w:szCs w:val="20"/>
                <w:lang w:val="en-GB" w:eastAsia="es-ES"/>
              </w:rPr>
              <w:t xml:space="preserve">portfolio. This number is attributed by the undertaking and must be consistent over time and with the fund/portfolio number reported in other templates, e.g. S.26.02, S.14.01, S.23.01. </w:t>
            </w:r>
          </w:p>
          <w:p w:rsidR="005D627F" w:rsidRPr="003E24EC" w:rsidRDefault="005D627F" w:rsidP="00244BD1">
            <w:pPr>
              <w:rPr>
                <w:rFonts w:ascii="Times New Roman" w:eastAsia="Times New Roman" w:hAnsi="Times New Roman" w:cs="Times New Roman"/>
                <w:sz w:val="20"/>
                <w:szCs w:val="20"/>
                <w:lang w:val="en-GB" w:eastAsia="es-ES"/>
              </w:rPr>
            </w:pPr>
          </w:p>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 xml:space="preserve">This item is to be completed only when item Z0020 = 1 </w:t>
            </w:r>
          </w:p>
        </w:tc>
      </w:tr>
      <w:tr w:rsidR="005D627F" w:rsidRPr="003E24EC" w:rsidTr="00672A2F">
        <w:tc>
          <w:tcPr>
            <w:tcW w:w="3672" w:type="dxa"/>
            <w:gridSpan w:val="3"/>
            <w:tcBorders>
              <w:top w:val="single" w:sz="4" w:space="0" w:color="auto"/>
              <w:left w:val="nil"/>
              <w:bottom w:val="single" w:sz="4" w:space="0" w:color="auto"/>
              <w:right w:val="nil"/>
            </w:tcBorders>
          </w:tcPr>
          <w:p w:rsidR="005D627F" w:rsidRPr="003E24EC" w:rsidRDefault="005D627F" w:rsidP="00D27CE6">
            <w:pPr>
              <w:rPr>
                <w:rFonts w:ascii="Times New Roman" w:hAnsi="Times New Roman" w:cs="Times New Roman"/>
                <w:b/>
                <w:sz w:val="20"/>
                <w:szCs w:val="20"/>
                <w:lang w:val="en-GB"/>
              </w:rPr>
            </w:pPr>
            <w:r w:rsidRPr="003E24EC">
              <w:rPr>
                <w:rFonts w:ascii="Times New Roman" w:hAnsi="Times New Roman" w:cs="Times New Roman"/>
                <w:b/>
                <w:sz w:val="20"/>
                <w:szCs w:val="20"/>
                <w:lang w:val="en-GB"/>
              </w:rPr>
              <w:t>Market risk</w:t>
            </w:r>
            <w:r w:rsidR="00A35F7E" w:rsidRPr="003E24EC">
              <w:rPr>
                <w:rFonts w:ascii="Times New Roman" w:hAnsi="Times New Roman" w:cs="Times New Roman"/>
                <w:b/>
                <w:sz w:val="20"/>
                <w:szCs w:val="20"/>
                <w:lang w:val="en-GB"/>
              </w:rPr>
              <w:t xml:space="preserve"> (including captives)</w:t>
            </w:r>
          </w:p>
        </w:tc>
        <w:tc>
          <w:tcPr>
            <w:tcW w:w="4955" w:type="dxa"/>
            <w:tcBorders>
              <w:top w:val="single" w:sz="4" w:space="0" w:color="auto"/>
              <w:left w:val="nil"/>
              <w:bottom w:val="single" w:sz="4" w:space="0" w:color="auto"/>
              <w:right w:val="nil"/>
            </w:tcBorders>
          </w:tcPr>
          <w:p w:rsidR="005D627F" w:rsidRPr="003E24EC" w:rsidRDefault="005D627F" w:rsidP="00D27CE6">
            <w:pPr>
              <w:rPr>
                <w:rFonts w:ascii="Times New Roman" w:hAnsi="Times New Roman" w:cs="Times New Roman"/>
                <w:sz w:val="20"/>
                <w:szCs w:val="20"/>
                <w:lang w:val="en-GB"/>
              </w:rPr>
            </w:pPr>
          </w:p>
        </w:tc>
      </w:tr>
      <w:tr w:rsidR="005D627F" w:rsidRPr="003E24EC" w:rsidTr="00672A2F">
        <w:tc>
          <w:tcPr>
            <w:tcW w:w="1375" w:type="dxa"/>
            <w:gridSpan w:val="2"/>
            <w:tcBorders>
              <w:top w:val="single" w:sz="4" w:space="0" w:color="auto"/>
            </w:tcBorders>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R0010/C0010 to</w:t>
            </w:r>
          </w:p>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C0070</w:t>
            </w:r>
          </w:p>
          <w:p w:rsidR="005D627F" w:rsidRPr="003E24EC" w:rsidRDefault="005D627F" w:rsidP="005D627F">
            <w:pPr>
              <w:rPr>
                <w:rFonts w:ascii="Times New Roman" w:hAnsi="Times New Roman" w:cs="Times New Roman"/>
                <w:sz w:val="20"/>
                <w:szCs w:val="20"/>
                <w:lang w:val="en-GB"/>
              </w:rPr>
            </w:pPr>
          </w:p>
        </w:tc>
        <w:tc>
          <w:tcPr>
            <w:tcW w:w="2297" w:type="dxa"/>
            <w:tcBorders>
              <w:top w:val="single" w:sz="4" w:space="0" w:color="auto"/>
            </w:tcBorders>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Spread risk (bonds and loans) – Market value – by credit quality step</w:t>
            </w:r>
          </w:p>
        </w:tc>
        <w:tc>
          <w:tcPr>
            <w:tcW w:w="4955" w:type="dxa"/>
            <w:tcBorders>
              <w:top w:val="single" w:sz="4" w:space="0" w:color="auto"/>
            </w:tcBorders>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Market value of the assets subject to a capital requirement for spread risk on bonds and loans for each credit quality step where a credit assessment by a nominated ECAI is available</w:t>
            </w:r>
          </w:p>
        </w:tc>
      </w:tr>
      <w:tr w:rsidR="005D627F" w:rsidRPr="003E24EC" w:rsidTr="005D627F">
        <w:tc>
          <w:tcPr>
            <w:tcW w:w="1375" w:type="dxa"/>
            <w:gridSpan w:val="2"/>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R0010/C0080</w:t>
            </w:r>
          </w:p>
          <w:p w:rsidR="005D627F" w:rsidRPr="003E24EC" w:rsidRDefault="005D627F" w:rsidP="005D627F">
            <w:pPr>
              <w:rPr>
                <w:rFonts w:ascii="Times New Roman" w:hAnsi="Times New Roman" w:cs="Times New Roman"/>
                <w:sz w:val="20"/>
                <w:szCs w:val="20"/>
                <w:lang w:val="en-GB"/>
              </w:rPr>
            </w:pPr>
          </w:p>
        </w:tc>
        <w:tc>
          <w:tcPr>
            <w:tcW w:w="2297" w:type="dxa"/>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Spread risk (bonds and loans) – Market value – No rating available</w:t>
            </w:r>
          </w:p>
        </w:tc>
        <w:tc>
          <w:tcPr>
            <w:tcW w:w="4955" w:type="dxa"/>
          </w:tcPr>
          <w:p w:rsidR="005D627F" w:rsidRPr="003E24EC" w:rsidRDefault="00F90180" w:rsidP="00F90180">
            <w:pPr>
              <w:rPr>
                <w:rFonts w:ascii="Times New Roman" w:hAnsi="Times New Roman" w:cs="Times New Roman"/>
                <w:sz w:val="20"/>
                <w:szCs w:val="20"/>
                <w:lang w:val="en-GB"/>
              </w:rPr>
            </w:pPr>
            <w:r w:rsidRPr="003E24EC">
              <w:rPr>
                <w:rFonts w:ascii="Times New Roman" w:hAnsi="Times New Roman" w:cs="Times New Roman"/>
                <w:sz w:val="20"/>
                <w:szCs w:val="20"/>
                <w:lang w:val="en-GB"/>
              </w:rPr>
              <w:t>Market value of the assets subject to a capital requirement for spread risk on bonds and loans where no credit assessment by a nominated ECAI is available</w:t>
            </w:r>
          </w:p>
        </w:tc>
      </w:tr>
      <w:tr w:rsidR="005D627F" w:rsidRPr="003E24EC" w:rsidTr="005D627F">
        <w:tc>
          <w:tcPr>
            <w:tcW w:w="1375" w:type="dxa"/>
            <w:gridSpan w:val="2"/>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R0020/C0010 to</w:t>
            </w:r>
          </w:p>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C0070</w:t>
            </w:r>
          </w:p>
          <w:p w:rsidR="005D627F" w:rsidRPr="003E24EC" w:rsidRDefault="005D627F" w:rsidP="00D27CE6">
            <w:pPr>
              <w:rPr>
                <w:rFonts w:ascii="Times New Roman" w:hAnsi="Times New Roman" w:cs="Times New Roman"/>
                <w:sz w:val="20"/>
                <w:szCs w:val="20"/>
                <w:lang w:val="en-GB"/>
              </w:rPr>
            </w:pPr>
          </w:p>
        </w:tc>
        <w:tc>
          <w:tcPr>
            <w:tcW w:w="2297"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Spread risk (bonds and loans) – Modified duration – by credit quality step</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the assets subject to a capital requirement for spread risk on bonds and loans for each credit quality step where a credit assessment by a nominated ECAI is available</w:t>
            </w:r>
          </w:p>
        </w:tc>
      </w:tr>
      <w:tr w:rsidR="005D627F" w:rsidRPr="003E24EC" w:rsidTr="00672A2F">
        <w:tc>
          <w:tcPr>
            <w:tcW w:w="1375" w:type="dxa"/>
            <w:gridSpan w:val="2"/>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R0020/C0080</w:t>
            </w:r>
          </w:p>
          <w:p w:rsidR="005D627F" w:rsidRPr="003E24EC" w:rsidRDefault="005D627F" w:rsidP="00D27CE6">
            <w:pPr>
              <w:rPr>
                <w:rFonts w:ascii="Times New Roman" w:hAnsi="Times New Roman" w:cs="Times New Roman"/>
                <w:sz w:val="20"/>
                <w:szCs w:val="20"/>
                <w:lang w:val="en-GB"/>
              </w:rPr>
            </w:pPr>
          </w:p>
        </w:tc>
        <w:tc>
          <w:tcPr>
            <w:tcW w:w="2297"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Spread risk (bonds and loans) – Modified duration – No rating available</w:t>
            </w:r>
          </w:p>
        </w:tc>
        <w:tc>
          <w:tcPr>
            <w:tcW w:w="4955"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the assets subject to a capital requirement for spread risk on bonds and loans where no credit assessment by a nominated ECAI is available</w:t>
            </w:r>
          </w:p>
        </w:tc>
      </w:tr>
      <w:tr w:rsidR="005D627F" w:rsidRPr="003E24EC" w:rsidTr="00672A2F">
        <w:trPr>
          <w:trHeight w:val="1136"/>
        </w:trPr>
        <w:tc>
          <w:tcPr>
            <w:tcW w:w="1375" w:type="dxa"/>
            <w:gridSpan w:val="2"/>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R0030/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C0090</w:t>
            </w:r>
          </w:p>
        </w:tc>
        <w:tc>
          <w:tcPr>
            <w:tcW w:w="2297"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Spread risk (bonds and loans) – Increase in unit-linked and index-linked technical provisions</w:t>
            </w:r>
          </w:p>
        </w:tc>
        <w:tc>
          <w:tcPr>
            <w:tcW w:w="4955"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p>
        </w:tc>
      </w:tr>
      <w:tr w:rsidR="005D627F" w:rsidRPr="003E24EC" w:rsidTr="00672A2F">
        <w:tc>
          <w:tcPr>
            <w:tcW w:w="3672" w:type="dxa"/>
            <w:gridSpan w:val="3"/>
            <w:tcBorders>
              <w:top w:val="single" w:sz="4" w:space="0" w:color="auto"/>
              <w:left w:val="nil"/>
              <w:bottom w:val="single" w:sz="4" w:space="0" w:color="auto"/>
              <w:right w:val="nil"/>
            </w:tcBorders>
          </w:tcPr>
          <w:p w:rsidR="005D627F" w:rsidRPr="003E24EC" w:rsidRDefault="005D627F" w:rsidP="00D27CE6">
            <w:pPr>
              <w:rPr>
                <w:rFonts w:ascii="Times New Roman" w:hAnsi="Times New Roman" w:cs="Times New Roman"/>
                <w:b/>
                <w:sz w:val="20"/>
                <w:szCs w:val="20"/>
                <w:lang w:val="en-GB"/>
              </w:rPr>
            </w:pPr>
            <w:r w:rsidRPr="003E24EC">
              <w:rPr>
                <w:rFonts w:ascii="Times New Roman" w:hAnsi="Times New Roman" w:cs="Times New Roman"/>
                <w:b/>
                <w:sz w:val="20"/>
                <w:szCs w:val="20"/>
                <w:lang w:val="en-GB"/>
              </w:rPr>
              <w:t>Interest rate risk (captives)</w:t>
            </w:r>
          </w:p>
        </w:tc>
        <w:tc>
          <w:tcPr>
            <w:tcW w:w="4955" w:type="dxa"/>
            <w:tcBorders>
              <w:top w:val="single" w:sz="4" w:space="0" w:color="auto"/>
              <w:left w:val="nil"/>
              <w:bottom w:val="single" w:sz="4" w:space="0" w:color="auto"/>
              <w:right w:val="nil"/>
            </w:tcBorders>
          </w:tcPr>
          <w:p w:rsidR="005D627F" w:rsidRPr="003E24EC" w:rsidRDefault="005D627F" w:rsidP="00D27CE6">
            <w:pPr>
              <w:rPr>
                <w:rFonts w:ascii="Times New Roman" w:hAnsi="Times New Roman" w:cs="Times New Roman"/>
                <w:sz w:val="20"/>
                <w:szCs w:val="20"/>
                <w:lang w:val="en-GB"/>
              </w:rPr>
            </w:pPr>
          </w:p>
        </w:tc>
      </w:tr>
      <w:tr w:rsidR="005D627F" w:rsidRPr="003E24EC" w:rsidTr="00672A2F">
        <w:tc>
          <w:tcPr>
            <w:tcW w:w="1375" w:type="dxa"/>
            <w:gridSpan w:val="2"/>
            <w:tcBorders>
              <w:top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lastRenderedPageBreak/>
              <w:t>R0040/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C0100</w:t>
            </w:r>
          </w:p>
        </w:tc>
        <w:tc>
          <w:tcPr>
            <w:tcW w:w="2297" w:type="dxa"/>
            <w:tcBorders>
              <w:top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Interest rate risk (captives) – Currency</w:t>
            </w:r>
          </w:p>
        </w:tc>
        <w:tc>
          <w:tcPr>
            <w:tcW w:w="4955" w:type="dxa"/>
            <w:tcBorders>
              <w:top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Identify the ISO 4217 alphabetic code of the currency of issue. Each currency shall be reported in a different line</w:t>
            </w:r>
          </w:p>
        </w:tc>
      </w:tr>
      <w:tr w:rsidR="005D627F" w:rsidRPr="003E24EC" w:rsidTr="005D627F">
        <w:tc>
          <w:tcPr>
            <w:tcW w:w="1375"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R0040/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C0110</w:t>
            </w:r>
          </w:p>
        </w:tc>
        <w:tc>
          <w:tcPr>
            <w:tcW w:w="2297"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Interest rate risk (captives) – Capital requirement – Interest rate up – by currency</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Capital requirement for the risk of an increase in the term structure of interest rates according to the captive simplified calculation for each currency reported in C0100.</w:t>
            </w:r>
          </w:p>
        </w:tc>
      </w:tr>
      <w:tr w:rsidR="005D627F" w:rsidRPr="003E24EC" w:rsidTr="005D627F">
        <w:tc>
          <w:tcPr>
            <w:tcW w:w="1375" w:type="dxa"/>
            <w:gridSpan w:val="2"/>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R0040/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C0120</w:t>
            </w:r>
          </w:p>
        </w:tc>
        <w:tc>
          <w:tcPr>
            <w:tcW w:w="2297"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Interest rate risk (Captives) – Capital requirement – Interest rate down – by currency</w:t>
            </w:r>
          </w:p>
        </w:tc>
        <w:tc>
          <w:tcPr>
            <w:tcW w:w="4955"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Capital requirement for the risk of a decrease in the term structure of interest rates according to the captive simplified calculation for each currency reported in C0100.</w:t>
            </w:r>
          </w:p>
        </w:tc>
      </w:tr>
      <w:tr w:rsidR="005D627F" w:rsidRPr="003E24EC" w:rsidTr="005D627F">
        <w:trPr>
          <w:trHeight w:val="339"/>
        </w:trPr>
        <w:tc>
          <w:tcPr>
            <w:tcW w:w="8627" w:type="dxa"/>
            <w:gridSpan w:val="4"/>
            <w:tcBorders>
              <w:left w:val="nil"/>
              <w:right w:val="nil"/>
            </w:tcBorders>
          </w:tcPr>
          <w:p w:rsidR="005D627F" w:rsidRPr="003E24EC" w:rsidRDefault="005D627F" w:rsidP="00D27CE6">
            <w:pPr>
              <w:spacing w:before="240"/>
              <w:rPr>
                <w:rFonts w:ascii="Times New Roman" w:hAnsi="Times New Roman" w:cs="Times New Roman"/>
                <w:b/>
                <w:sz w:val="20"/>
                <w:szCs w:val="20"/>
                <w:lang w:val="en-GB"/>
              </w:rPr>
            </w:pPr>
            <w:r w:rsidRPr="003E24EC">
              <w:rPr>
                <w:rFonts w:ascii="Times New Roman" w:hAnsi="Times New Roman" w:cs="Times New Roman"/>
                <w:b/>
                <w:sz w:val="20"/>
                <w:szCs w:val="20"/>
                <w:lang w:val="en-GB"/>
              </w:rPr>
              <w:t>Life underwriting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R0100/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C0130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Mortality risk – Capital at risk</w:t>
            </w:r>
          </w:p>
        </w:tc>
        <w:tc>
          <w:tcPr>
            <w:tcW w:w="4955" w:type="dxa"/>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positive capitals at risk as defined in Article 91 of </w:t>
            </w:r>
            <w:r w:rsidR="003E24EC">
              <w:rPr>
                <w:rFonts w:ascii="Times New Roman" w:eastAsia="Times New Roman" w:hAnsi="Times New Roman" w:cs="Times New Roman"/>
                <w:sz w:val="20"/>
                <w:szCs w:val="20"/>
                <w:lang w:val="en-GB" w:eastAsia="es-ES"/>
              </w:rPr>
              <w:t>Implementing measures</w:t>
            </w:r>
            <w:r w:rsidRPr="003E24EC">
              <w:rPr>
                <w:rFonts w:ascii="Times New Roman" w:hAnsi="Times New Roman" w:cs="Times New Roman"/>
                <w:sz w:val="20"/>
                <w:szCs w:val="20"/>
                <w:lang w:val="en-GB"/>
              </w:rPr>
              <w:t xml:space="preserve"> for all obligations subject to mortality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R0100/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C0170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Mortality risk – Average rate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mortality rate during the following 12 months weighted by sum insured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R0100/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C0190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Mortality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payable on death included in the best estimate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R0110/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C0160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Longevity risk – Best estimate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Best estimate of obligations subject to longevity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R0110/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C0170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Longevity risk – Average rate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mortality rate during the following 12 months weighted by sum insured for policies where a decrease in the mortality rate leads to an increase in technical provisions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R0110/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C0190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Longevity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to beneficiaries included in the best estimate for policies where a decrease in the mortality rate leads to an increase in technical provisions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C0130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Capital at risk</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positive capitals at risk as defined in article 93 of </w:t>
            </w:r>
            <w:r w:rsidR="003E24EC" w:rsidRPr="003E24EC">
              <w:rPr>
                <w:rFonts w:ascii="Times New Roman" w:eastAsia="Times New Roman" w:hAnsi="Times New Roman" w:cs="Times New Roman"/>
                <w:sz w:val="20"/>
                <w:szCs w:val="20"/>
                <w:lang w:val="en-GB" w:eastAsia="es-ES"/>
              </w:rPr>
              <w:t>Implementing measures</w:t>
            </w:r>
            <w:r w:rsidRPr="003E24EC">
              <w:rPr>
                <w:rFonts w:ascii="Times New Roman" w:hAnsi="Times New Roman" w:cs="Times New Roman"/>
                <w:sz w:val="20"/>
                <w:szCs w:val="20"/>
                <w:lang w:val="en-GB"/>
              </w:rPr>
              <w:t xml:space="preserve"> for all obligations subject to disability-morbidity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C0140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Capital at risk t+1</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Capital at risk as defined in R0120/C0130 after 12 months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C0160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Best estimate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Best estimate of obligations subject to </w:t>
            </w:r>
            <w:r w:rsidR="00953071" w:rsidRPr="003E24EC">
              <w:rPr>
                <w:rFonts w:ascii="Times New Roman" w:hAnsi="Times New Roman" w:cs="Times New Roman"/>
                <w:sz w:val="20"/>
                <w:szCs w:val="20"/>
                <w:lang w:val="en-GB"/>
              </w:rPr>
              <w:t xml:space="preserve">disability-morbidity </w:t>
            </w:r>
            <w:r w:rsidRPr="003E24EC">
              <w:rPr>
                <w:rFonts w:ascii="Times New Roman" w:hAnsi="Times New Roman" w:cs="Times New Roman"/>
                <w:sz w:val="20"/>
                <w:szCs w:val="20"/>
                <w:lang w:val="en-GB"/>
              </w:rPr>
              <w:t>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C0170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Average rate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disability-morbidity rate during the following 12 months weighted by sum insured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C0180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Average rate t+1</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disability-morbidity rate during the 12 months after the following 12 months weighted by sum insured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C0190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on disability-morbidity included in the best estimate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C0210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Termination rates</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Expected termination rates during the following 12 months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C0150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Lapse risk (up) – Surrender strain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all positive surrender strains as defined in Article 95 of </w:t>
            </w:r>
            <w:r w:rsidR="003E24EC" w:rsidRPr="003E24EC">
              <w:rPr>
                <w:rFonts w:ascii="Times New Roman" w:eastAsia="Times New Roman" w:hAnsi="Times New Roman" w:cs="Times New Roman"/>
                <w:sz w:val="20"/>
                <w:szCs w:val="20"/>
                <w:lang w:val="en-GB" w:eastAsia="es-ES"/>
              </w:rPr>
              <w:t>Implementing measures.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C0170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Lapse risk (up) – Average rate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lapse rate for policies with positive surrender strains </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C0200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Lapse risk (up) – Average run off period</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period in years over which the policies with a positive surrender strain run off</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C0150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Lapse risk (down) – Surrender strain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all negative surrender strains as defined in Article 95 of </w:t>
            </w:r>
            <w:r w:rsidR="003E24EC" w:rsidRPr="003E24EC">
              <w:rPr>
                <w:rFonts w:ascii="Times New Roman" w:eastAsia="Times New Roman" w:hAnsi="Times New Roman" w:cs="Times New Roman"/>
                <w:sz w:val="20"/>
                <w:szCs w:val="20"/>
                <w:lang w:val="en-GB" w:eastAsia="es-ES"/>
              </w:rPr>
              <w:t>Implementing measures.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C0170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Lapse risk (down) – Average rate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lapse rate for policies with negative surrender strains </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lastRenderedPageBreak/>
              <w:t>R0140/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C0200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Lapse risk (down) – Average run off period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period in years over which the policies with a negative surrender strain run off</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R0150/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C0190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Life expense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the cash flows included in the best estimate of life insurance and reinsurance obligations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R0150/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C0220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Life expense risk – Payments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Expenses paid related to life insurance and reinsurance during the last 12 months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R0150/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C0230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Life expense risk – Average inflation rate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5D627F" w:rsidRPr="003E24EC" w:rsidTr="005D627F">
        <w:tc>
          <w:tcPr>
            <w:tcW w:w="1262"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R0160/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C0130</w:t>
            </w:r>
          </w:p>
        </w:tc>
        <w:tc>
          <w:tcPr>
            <w:tcW w:w="2410" w:type="dxa"/>
            <w:gridSpan w:val="2"/>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Life catastrophe risk – Capital at risk</w:t>
            </w:r>
          </w:p>
        </w:tc>
        <w:tc>
          <w:tcPr>
            <w:tcW w:w="4955"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positive capitals at risk as defined in article 96 of </w:t>
            </w:r>
            <w:r w:rsidR="003E24EC" w:rsidRPr="003E24EC">
              <w:rPr>
                <w:rFonts w:ascii="Times New Roman" w:eastAsia="Times New Roman" w:hAnsi="Times New Roman" w:cs="Times New Roman"/>
                <w:sz w:val="20"/>
                <w:szCs w:val="20"/>
                <w:lang w:val="en-GB" w:eastAsia="es-ES"/>
              </w:rPr>
              <w:t>Implementing measures.</w:t>
            </w:r>
          </w:p>
        </w:tc>
      </w:tr>
      <w:tr w:rsidR="005D627F" w:rsidRPr="003E24EC" w:rsidTr="005D627F">
        <w:tc>
          <w:tcPr>
            <w:tcW w:w="8627" w:type="dxa"/>
            <w:gridSpan w:val="4"/>
            <w:tcBorders>
              <w:left w:val="nil"/>
              <w:right w:val="nil"/>
            </w:tcBorders>
          </w:tcPr>
          <w:p w:rsidR="005D627F" w:rsidRPr="003E24EC" w:rsidRDefault="005D627F" w:rsidP="00D27CE6">
            <w:pPr>
              <w:spacing w:before="240"/>
              <w:rPr>
                <w:rFonts w:ascii="Times New Roman" w:hAnsi="Times New Roman" w:cs="Times New Roman"/>
                <w:b/>
                <w:sz w:val="20"/>
                <w:szCs w:val="20"/>
                <w:lang w:val="en-GB"/>
              </w:rPr>
            </w:pPr>
            <w:r w:rsidRPr="003E24EC">
              <w:rPr>
                <w:rFonts w:ascii="Times New Roman" w:hAnsi="Times New Roman" w:cs="Times New Roman"/>
                <w:b/>
                <w:sz w:val="20"/>
                <w:szCs w:val="20"/>
                <w:lang w:val="en-GB"/>
              </w:rPr>
              <w:t>Health underwriting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R0200/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C0130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mortality risk – Capital at risk</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positive capitals at risk as defined in Article 97 of </w:t>
            </w:r>
            <w:r w:rsidR="003E24EC" w:rsidRPr="003E24EC">
              <w:rPr>
                <w:rFonts w:ascii="Times New Roman" w:eastAsia="Times New Roman" w:hAnsi="Times New Roman" w:cs="Times New Roman"/>
                <w:sz w:val="20"/>
                <w:szCs w:val="20"/>
                <w:lang w:val="en-GB" w:eastAsia="es-ES"/>
              </w:rPr>
              <w:t>Implementing measures</w:t>
            </w:r>
            <w:r w:rsidRPr="003E24EC">
              <w:rPr>
                <w:rFonts w:ascii="Times New Roman" w:hAnsi="Times New Roman" w:cs="Times New Roman"/>
                <w:sz w:val="20"/>
                <w:szCs w:val="20"/>
                <w:lang w:val="en-GB"/>
              </w:rPr>
              <w:t xml:space="preserve"> for all obligations subject to health mortality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R0200/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C0170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mortality risk – Average rate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mortality rate during the following 12 months weighted by sum insured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R0200/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C0190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mortality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payable on death included in the best estimate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R0210/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C0160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longevity risk – Best estimate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Best estimate of obligations subject to health longevity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R0210/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C0170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longevity risk – Average rate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mortality rate during the following 12 months weighted by sum insured for policies where a decrease in the mortality rate leads to an increase in technical provisions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R0210/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C0190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longevity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to beneficiaries included in the best estimate for policies where a decrease in the mortality rate leads to an increase in technical provisions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C0190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(medical expenses)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the cash flows included in the best estimate of medical expense insurance and reinsurance obligations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C0220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disability-morbidity risk (medical expenses) – Payments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Expenses paid related to medical expense insurance and reinsurance during the last 12 months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R0220/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C0230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(medical expenses) – Average inflation rate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eastAsia="ja-JP"/>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C0130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Capital at risk</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positive capitals at risk as defined in article 100 of </w:t>
            </w:r>
            <w:r w:rsidR="003E24EC" w:rsidRPr="003E24EC">
              <w:rPr>
                <w:rFonts w:ascii="Times New Roman" w:eastAsia="Times New Roman" w:hAnsi="Times New Roman" w:cs="Times New Roman"/>
                <w:sz w:val="20"/>
                <w:szCs w:val="20"/>
                <w:lang w:val="en-GB" w:eastAsia="es-ES"/>
              </w:rPr>
              <w:t>Implementing measures</w:t>
            </w:r>
            <w:r w:rsidRPr="003E24EC">
              <w:rPr>
                <w:rFonts w:ascii="Times New Roman" w:hAnsi="Times New Roman" w:cs="Times New Roman"/>
                <w:sz w:val="20"/>
                <w:szCs w:val="20"/>
                <w:lang w:val="en-GB"/>
              </w:rPr>
              <w:t xml:space="preserve"> for all obligations subject to disability-morbidity risk (income protection)</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C0140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Capital at risk t+1</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Capital at risk as defined in R0230/C0130 after 12 months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C0160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Best estimate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Best estimate of obligations subject to </w:t>
            </w:r>
            <w:r w:rsidR="000E1E3B" w:rsidRPr="003E24EC">
              <w:rPr>
                <w:rFonts w:ascii="Times New Roman" w:hAnsi="Times New Roman" w:cs="Times New Roman"/>
                <w:sz w:val="20"/>
                <w:szCs w:val="20"/>
                <w:lang w:val="en-GB"/>
              </w:rPr>
              <w:t xml:space="preserve">disability-morbidity </w:t>
            </w:r>
            <w:r w:rsidRPr="003E24EC">
              <w:rPr>
                <w:rFonts w:ascii="Times New Roman" w:hAnsi="Times New Roman" w:cs="Times New Roman"/>
                <w:sz w:val="20"/>
                <w:szCs w:val="20"/>
                <w:lang w:val="en-GB"/>
              </w:rPr>
              <w:t>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C0170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Average rate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disability-morbidity rate during the following 12 months weighted by sum insured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C0180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Average rate t+1</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disability-morbidity rate during the 12 months after the following 12 months weighted by sum insured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C0190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on disability-morbidity included in the best estimate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R0230/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C0210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Termination rates</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Expected termination rates during the following 12 months for policies with a positive capital at risk</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C0150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SLT lapse risk (up) – Surrender strain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all positive surrender strains as defined in Article 102 of </w:t>
            </w:r>
            <w:r w:rsidR="003E24EC" w:rsidRPr="003E24EC">
              <w:rPr>
                <w:rFonts w:ascii="Times New Roman" w:eastAsia="Times New Roman" w:hAnsi="Times New Roman" w:cs="Times New Roman"/>
                <w:sz w:val="20"/>
                <w:szCs w:val="20"/>
                <w:lang w:val="en-GB" w:eastAsia="es-ES"/>
              </w:rPr>
              <w:t>Implementing measures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C0170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SLT lapse risk (up) – Average rate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lapse rate for policies with positive surrender strains </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R0240/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C0200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SLT lapse risk (up) – Average run off period</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period in years over which the policies with a positive surrender strain run off</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R0250/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C0150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SLT lapse risk (down) – Surrender strain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all negative surrender strains as defined in Article 102 of </w:t>
            </w:r>
            <w:r w:rsidR="003E24EC" w:rsidRPr="003E24EC">
              <w:rPr>
                <w:rFonts w:ascii="Times New Roman" w:eastAsia="Times New Roman" w:hAnsi="Times New Roman" w:cs="Times New Roman"/>
                <w:sz w:val="20"/>
                <w:szCs w:val="20"/>
                <w:lang w:val="en-GB" w:eastAsia="es-ES"/>
              </w:rPr>
              <w:t>Implementing measures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R0250/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C0170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SLT lapse risk (down) – Average rate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lapse rate for policies with negative surrender strains </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R0250/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C0200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SLT lapse risk (down) – Average run off period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period in years over which the policies with a negative surrender strain run off</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R0260/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C0190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expense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the cash flows included in the best estimate of health insurance and reinsurance obligations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R0260/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C0220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expense risk – Payments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Expenses paid related to health insurance and reinsurance during the last 12 months</w:t>
            </w:r>
          </w:p>
        </w:tc>
      </w:tr>
      <w:tr w:rsidR="005D627F" w:rsidRPr="003E24EC" w:rsidTr="005D627F">
        <w:tc>
          <w:tcPr>
            <w:tcW w:w="1262"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R0260/</w:t>
            </w:r>
          </w:p>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C0230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expense risk – Average inflation rate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Weighted average inflation rate included in the calculation of the best estimate of these obligations, weighted by the present value of expenses included in the calculation of the best estimate for servicing existing health obligations.</w:t>
            </w:r>
          </w:p>
        </w:tc>
      </w:tr>
    </w:tbl>
    <w:p w:rsidR="00FD6F1B" w:rsidRPr="003E24EC" w:rsidRDefault="00FD6F1B">
      <w:pPr>
        <w:rPr>
          <w:rFonts w:ascii="Times New Roman" w:hAnsi="Times New Roman" w:cs="Times New Roman"/>
          <w:sz w:val="20"/>
          <w:szCs w:val="20"/>
          <w:lang w:val="en-GB"/>
        </w:rPr>
      </w:pPr>
    </w:p>
    <w:sectPr w:rsidR="00FD6F1B" w:rsidRPr="003E24E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F1B"/>
    <w:rsid w:val="00052131"/>
    <w:rsid w:val="000614A4"/>
    <w:rsid w:val="000E1E3B"/>
    <w:rsid w:val="00157E58"/>
    <w:rsid w:val="00243428"/>
    <w:rsid w:val="002B68D1"/>
    <w:rsid w:val="00325924"/>
    <w:rsid w:val="003E24EC"/>
    <w:rsid w:val="00426CD7"/>
    <w:rsid w:val="005D627F"/>
    <w:rsid w:val="005F597B"/>
    <w:rsid w:val="00641969"/>
    <w:rsid w:val="0064697E"/>
    <w:rsid w:val="00672A2F"/>
    <w:rsid w:val="0075028A"/>
    <w:rsid w:val="007C6A56"/>
    <w:rsid w:val="00801249"/>
    <w:rsid w:val="008A6CFB"/>
    <w:rsid w:val="00953071"/>
    <w:rsid w:val="0098182E"/>
    <w:rsid w:val="009F4C8D"/>
    <w:rsid w:val="00A35F7E"/>
    <w:rsid w:val="00A5224B"/>
    <w:rsid w:val="00A5279C"/>
    <w:rsid w:val="00AC530F"/>
    <w:rsid w:val="00AD3F59"/>
    <w:rsid w:val="00B24FA3"/>
    <w:rsid w:val="00B641F3"/>
    <w:rsid w:val="00D27CE6"/>
    <w:rsid w:val="00E12944"/>
    <w:rsid w:val="00F10D68"/>
    <w:rsid w:val="00F22673"/>
    <w:rsid w:val="00F40CCD"/>
    <w:rsid w:val="00F90180"/>
    <w:rsid w:val="00FD6F1B"/>
    <w:rsid w:val="00FD79CD"/>
    <w:rsid w:val="00FE74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F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F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F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F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1897</Words>
  <Characters>10814</Characters>
  <Application>Microsoft Office Word</Application>
  <DocSecurity>0</DocSecurity>
  <Lines>90</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8</cp:revision>
  <dcterms:created xsi:type="dcterms:W3CDTF">2014-11-10T13:10:00Z</dcterms:created>
  <dcterms:modified xsi:type="dcterms:W3CDTF">2014-12-01T14:17:00Z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